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5AA7C" w14:textId="77777777" w:rsidR="006901FA" w:rsidRDefault="006901FA">
      <w:pPr>
        <w:spacing w:after="0" w:line="240" w:lineRule="auto"/>
        <w:jc w:val="both"/>
        <w:rPr>
          <w:rFonts w:ascii="Times New Roman" w:eastAsia="SimSun" w:hAnsi="Times New Roman"/>
        </w:rPr>
      </w:pPr>
      <w:bookmarkStart w:id="0" w:name="_GoBack"/>
      <w:bookmarkEnd w:id="0"/>
    </w:p>
    <w:p w14:paraId="262A48A4" w14:textId="77777777" w:rsidR="006901FA" w:rsidRDefault="006901FA">
      <w:pPr>
        <w:spacing w:after="0" w:line="240" w:lineRule="auto"/>
        <w:jc w:val="both"/>
        <w:rPr>
          <w:rFonts w:ascii="Times New Roman" w:eastAsia="SimSun" w:hAnsi="Times New Roman"/>
        </w:rPr>
      </w:pPr>
    </w:p>
    <w:p w14:paraId="3F317D24" w14:textId="77777777" w:rsidR="008E204A" w:rsidRDefault="00195E57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  <w:r>
        <w:rPr>
          <w:rFonts w:ascii="Times New Roman" w:eastAsia="SimSun" w:hAnsi="Times New Roman"/>
        </w:rPr>
        <w:t xml:space="preserve">Temeljem članka </w:t>
      </w:r>
      <w:r>
        <w:rPr>
          <w:rFonts w:ascii="Times New Roman" w:eastAsia="SimSun" w:hAnsi="Times New Roman"/>
          <w:lang w:val="sl-SI"/>
        </w:rPr>
        <w:t xml:space="preserve">105. </w:t>
      </w:r>
      <w:r>
        <w:rPr>
          <w:rFonts w:ascii="Times New Roman" w:eastAsia="SimSun" w:hAnsi="Times New Roman"/>
        </w:rPr>
        <w:t>Zakona o komunalnom gospodarstvu (NN br. 68/18</w:t>
      </w:r>
      <w:r>
        <w:rPr>
          <w:rFonts w:ascii="Times New Roman" w:eastAsia="SimSun" w:hAnsi="Times New Roman"/>
          <w:lang w:val="sl-SI"/>
        </w:rPr>
        <w:t>, 110/18, 32/20</w:t>
      </w:r>
      <w:r>
        <w:rPr>
          <w:rFonts w:ascii="Times New Roman" w:eastAsia="SimSun" w:hAnsi="Times New Roman"/>
        </w:rPr>
        <w:t>) i članka 50. Statuta Grada Buja (“Službene novine Grada Buja” broj 11/09, 05/11, 11/11, 03/13, 05/18) Gradsko vijeće Grada Buja-</w:t>
      </w:r>
      <w:proofErr w:type="spellStart"/>
      <w:r>
        <w:rPr>
          <w:rFonts w:ascii="Times New Roman" w:eastAsia="SimSun" w:hAnsi="Times New Roman"/>
        </w:rPr>
        <w:t>Buie</w:t>
      </w:r>
      <w:proofErr w:type="spellEnd"/>
      <w:r>
        <w:rPr>
          <w:rFonts w:ascii="Times New Roman" w:eastAsia="SimSun" w:hAnsi="Times New Roman"/>
        </w:rPr>
        <w:t xml:space="preserve">, </w:t>
      </w:r>
      <w:r>
        <w:rPr>
          <w:rFonts w:ascii="Times New Roman" w:eastAsia="SimSun" w:hAnsi="Times New Roman"/>
          <w:lang w:val="sl-SI"/>
        </w:rPr>
        <w:t xml:space="preserve">na telefonskoj sjednici </w:t>
      </w:r>
      <w:r>
        <w:rPr>
          <w:rFonts w:ascii="Times New Roman" w:eastAsia="SimSun" w:hAnsi="Times New Roman"/>
        </w:rPr>
        <w:t xml:space="preserve">dana </w:t>
      </w:r>
      <w:r>
        <w:rPr>
          <w:rFonts w:ascii="Times New Roman" w:eastAsia="SimSun" w:hAnsi="Times New Roman"/>
          <w:lang w:val="sl-SI"/>
        </w:rPr>
        <w:t xml:space="preserve"> </w:t>
      </w:r>
      <w:r w:rsidR="006901FA">
        <w:rPr>
          <w:rFonts w:ascii="Times New Roman" w:eastAsia="SimSun" w:hAnsi="Times New Roman"/>
          <w:lang w:val="sl-SI"/>
        </w:rPr>
        <w:t>31</w:t>
      </w:r>
      <w:r>
        <w:rPr>
          <w:rFonts w:ascii="Times New Roman" w:eastAsia="SimSun" w:hAnsi="Times New Roman"/>
        </w:rPr>
        <w:t>.03.20</w:t>
      </w:r>
      <w:r>
        <w:rPr>
          <w:rFonts w:ascii="Times New Roman" w:eastAsia="SimSun" w:hAnsi="Times New Roman"/>
          <w:lang w:val="sl-SI"/>
        </w:rPr>
        <w:t>20</w:t>
      </w:r>
      <w:r>
        <w:rPr>
          <w:rFonts w:ascii="Times New Roman" w:eastAsia="SimSun" w:hAnsi="Times New Roman"/>
        </w:rPr>
        <w:t>. godine donosi,</w:t>
      </w:r>
    </w:p>
    <w:p w14:paraId="689AA571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</w:p>
    <w:p w14:paraId="0FC9D850" w14:textId="77777777" w:rsidR="006901FA" w:rsidRDefault="006901FA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</w:p>
    <w:p w14:paraId="4D7C3CFE" w14:textId="77777777" w:rsidR="006901FA" w:rsidRDefault="006901FA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</w:p>
    <w:p w14:paraId="323CC480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eastAsia="hr-HR"/>
        </w:rPr>
      </w:pPr>
    </w:p>
    <w:p w14:paraId="604B2F60" w14:textId="77777777" w:rsidR="008E204A" w:rsidRPr="006901FA" w:rsidRDefault="00195E5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6901FA">
        <w:rPr>
          <w:rFonts w:ascii="Times New Roman" w:hAnsi="Times New Roman"/>
          <w:b/>
          <w:bCs/>
          <w:kern w:val="28"/>
          <w:lang w:val="sl-SI" w:eastAsia="hr-HR"/>
        </w:rPr>
        <w:t>ODLUKU</w:t>
      </w:r>
    </w:p>
    <w:p w14:paraId="3F655DA7" w14:textId="77777777" w:rsidR="008E204A" w:rsidRPr="006901FA" w:rsidRDefault="00195E57">
      <w:pPr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6901FA">
        <w:rPr>
          <w:rFonts w:ascii="Times New Roman" w:hAnsi="Times New Roman"/>
          <w:b/>
          <w:bCs/>
          <w:kern w:val="28"/>
          <w:lang w:val="sl-SI" w:eastAsia="hr-HR"/>
        </w:rPr>
        <w:t xml:space="preserve"> o dopuni Odluke o </w:t>
      </w:r>
      <w:r w:rsidRPr="006901FA">
        <w:rPr>
          <w:rFonts w:ascii="Times New Roman" w:hAnsi="Times New Roman"/>
          <w:b/>
          <w:bCs/>
        </w:rPr>
        <w:t xml:space="preserve">postupku davanja u zakup javnih površina i iznosu naknade za korištenje javnih površina </w:t>
      </w:r>
    </w:p>
    <w:p w14:paraId="2EC69919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3EC2E39" w14:textId="77777777" w:rsidR="008E204A" w:rsidRPr="006901FA" w:rsidRDefault="00195E5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6901FA">
        <w:rPr>
          <w:rFonts w:ascii="Times New Roman" w:hAnsi="Times New Roman"/>
          <w:b/>
          <w:bCs/>
          <w:kern w:val="28"/>
          <w:lang w:val="sl-SI" w:eastAsia="hr-HR"/>
        </w:rPr>
        <w:t xml:space="preserve">Članak 1. </w:t>
      </w:r>
    </w:p>
    <w:p w14:paraId="66B607E3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0597EBB" w14:textId="77777777" w:rsidR="008E204A" w:rsidRDefault="00195E57">
      <w:pPr>
        <w:ind w:firstLine="700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 xml:space="preserve">Ovom Odlukom dopunjuje se Odluka o </w:t>
      </w:r>
      <w:r>
        <w:rPr>
          <w:rFonts w:ascii="Times New Roman" w:hAnsi="Times New Roman"/>
          <w:bCs/>
        </w:rPr>
        <w:t>postupku davanja u zakup javnih površina i iznosu naknade za korištenje javnih površina</w:t>
      </w:r>
      <w:r>
        <w:rPr>
          <w:rFonts w:ascii="Times New Roman" w:hAnsi="Times New Roman"/>
          <w:bCs/>
          <w:lang w:val="sl-SI"/>
        </w:rPr>
        <w:t xml:space="preserve"> </w:t>
      </w:r>
      <w:r>
        <w:rPr>
          <w:rFonts w:ascii="Times New Roman" w:hAnsi="Times New Roman"/>
          <w:bCs/>
          <w:kern w:val="28"/>
          <w:lang w:val="sl-SI" w:eastAsia="hr-HR"/>
        </w:rPr>
        <w:t>(Službene novine Grada Buja-Buie 10/17).</w:t>
      </w:r>
    </w:p>
    <w:p w14:paraId="345FC206" w14:textId="77777777" w:rsidR="008E204A" w:rsidRDefault="008E204A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58A31DD8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04BCD41E" w14:textId="77777777" w:rsidR="008E204A" w:rsidRDefault="00195E5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6901FA">
        <w:rPr>
          <w:rFonts w:ascii="Times New Roman" w:hAnsi="Times New Roman"/>
          <w:b/>
          <w:bCs/>
          <w:kern w:val="28"/>
          <w:lang w:val="sl-SI" w:eastAsia="hr-HR"/>
        </w:rPr>
        <w:t>Članak 2.</w:t>
      </w:r>
    </w:p>
    <w:p w14:paraId="5B2244E9" w14:textId="77777777" w:rsidR="006901FA" w:rsidRPr="006901FA" w:rsidRDefault="006901FA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</w:p>
    <w:p w14:paraId="4CBA7975" w14:textId="77777777" w:rsidR="008E204A" w:rsidRDefault="00195E57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U Odluci se nakon čl. 12. dodaje novi čl. 12a. koji glasi:</w:t>
      </w:r>
    </w:p>
    <w:p w14:paraId="28D25D0A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294812D0" w14:textId="77777777" w:rsidR="008E204A" w:rsidRDefault="00195E5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6901FA">
        <w:rPr>
          <w:rFonts w:ascii="Times New Roman" w:hAnsi="Times New Roman"/>
          <w:b/>
          <w:bCs/>
          <w:kern w:val="28"/>
          <w:lang w:val="sl-SI" w:eastAsia="hr-HR"/>
        </w:rPr>
        <w:t>Članak 12a.</w:t>
      </w:r>
    </w:p>
    <w:p w14:paraId="4D0688A8" w14:textId="77777777" w:rsidR="006901FA" w:rsidRPr="006901FA" w:rsidRDefault="006901FA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</w:p>
    <w:p w14:paraId="0EB57FBC" w14:textId="77777777" w:rsidR="008E204A" w:rsidRDefault="00195E57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U slučaju nastupanja posebnih okolnosti 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štetu, Gradsko vijeće  može odlukom odrediti odgodu ili oslobođenje plaćanja naknade.</w:t>
      </w:r>
    </w:p>
    <w:p w14:paraId="63F1F595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54674E5D" w14:textId="77777777" w:rsidR="008E204A" w:rsidRDefault="00195E57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 xml:space="preserve"> </w:t>
      </w:r>
    </w:p>
    <w:p w14:paraId="1A361B95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28CCD5C8" w14:textId="77777777" w:rsidR="008E204A" w:rsidRPr="006901FA" w:rsidRDefault="00195E57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6901FA">
        <w:rPr>
          <w:rFonts w:ascii="Times New Roman" w:hAnsi="Times New Roman"/>
          <w:b/>
          <w:bCs/>
          <w:kern w:val="28"/>
          <w:lang w:val="sl-SI" w:eastAsia="hr-HR"/>
        </w:rPr>
        <w:t>Članak 3.</w:t>
      </w:r>
    </w:p>
    <w:p w14:paraId="55322B67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0B7EEC8" w14:textId="77777777" w:rsidR="008E204A" w:rsidRDefault="00195E57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Ova Odluka stupa na snagu prvog dana od dana objave u Službenim novinama.</w:t>
      </w:r>
    </w:p>
    <w:p w14:paraId="2B501266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39DE9F2F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2C8DA208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508DE7DE" w14:textId="77777777" w:rsidR="008E204A" w:rsidRDefault="00195E57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KLASA:</w:t>
      </w:r>
      <w:r w:rsidR="006901FA">
        <w:rPr>
          <w:rFonts w:ascii="Times New Roman" w:hAnsi="Times New Roman"/>
          <w:bCs/>
          <w:kern w:val="28"/>
          <w:lang w:val="sl-SI" w:eastAsia="hr-HR"/>
        </w:rPr>
        <w:t xml:space="preserve"> 363-01/20-01/___</w:t>
      </w:r>
    </w:p>
    <w:p w14:paraId="6F051D1E" w14:textId="77777777" w:rsidR="008E204A" w:rsidRDefault="00195E57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>URBROJ:</w:t>
      </w:r>
      <w:r w:rsidR="006901FA">
        <w:rPr>
          <w:rFonts w:ascii="Times New Roman" w:hAnsi="Times New Roman"/>
          <w:bCs/>
          <w:kern w:val="28"/>
          <w:lang w:val="sl-SI" w:eastAsia="hr-HR"/>
        </w:rPr>
        <w:t xml:space="preserve"> 2105/01-02-20- ___</w:t>
      </w:r>
    </w:p>
    <w:p w14:paraId="323AF033" w14:textId="77777777" w:rsidR="008E204A" w:rsidRDefault="00195E57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  <w:r>
        <w:rPr>
          <w:rFonts w:ascii="Times New Roman" w:hAnsi="Times New Roman"/>
          <w:bCs/>
          <w:kern w:val="28"/>
          <w:lang w:val="sl-SI" w:eastAsia="hr-HR"/>
        </w:rPr>
        <w:t xml:space="preserve">Buje, </w:t>
      </w:r>
      <w:r w:rsidR="006414BD">
        <w:rPr>
          <w:rFonts w:ascii="Times New Roman" w:hAnsi="Times New Roman"/>
          <w:bCs/>
          <w:kern w:val="28"/>
          <w:lang w:val="sl-SI" w:eastAsia="hr-HR"/>
        </w:rPr>
        <w:t>31</w:t>
      </w:r>
      <w:r w:rsidR="006901FA">
        <w:rPr>
          <w:rFonts w:ascii="Times New Roman" w:hAnsi="Times New Roman"/>
          <w:bCs/>
          <w:kern w:val="28"/>
          <w:lang w:val="sl-SI" w:eastAsia="hr-HR"/>
        </w:rPr>
        <w:t>.</w:t>
      </w:r>
      <w:r>
        <w:rPr>
          <w:rFonts w:ascii="Times New Roman" w:hAnsi="Times New Roman"/>
          <w:bCs/>
          <w:kern w:val="28"/>
          <w:lang w:val="sl-SI" w:eastAsia="hr-HR"/>
        </w:rPr>
        <w:t>03.2020.</w:t>
      </w:r>
    </w:p>
    <w:p w14:paraId="1A1DA860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7ED1282A" w14:textId="77777777" w:rsidR="008E204A" w:rsidRDefault="008E204A">
      <w:pPr>
        <w:spacing w:after="0" w:line="240" w:lineRule="auto"/>
        <w:jc w:val="both"/>
        <w:rPr>
          <w:rFonts w:ascii="Times New Roman" w:hAnsi="Times New Roman"/>
          <w:bCs/>
          <w:kern w:val="28"/>
          <w:lang w:val="sl-SI" w:eastAsia="hr-HR"/>
        </w:rPr>
      </w:pPr>
    </w:p>
    <w:p w14:paraId="38FEC36D" w14:textId="77777777" w:rsidR="001C71B4" w:rsidRPr="001C71B4" w:rsidRDefault="001C71B4" w:rsidP="001C71B4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1C71B4">
        <w:rPr>
          <w:rFonts w:ascii="Times New Roman" w:hAnsi="Times New Roman"/>
          <w:b/>
          <w:bCs/>
          <w:kern w:val="28"/>
          <w:lang w:val="sl-SI" w:eastAsia="hr-HR"/>
        </w:rPr>
        <w:t>GRADSKO VIJEĆE GRADA BUJA-BUIE</w:t>
      </w:r>
    </w:p>
    <w:p w14:paraId="209C034B" w14:textId="77777777" w:rsidR="001C71B4" w:rsidRPr="001C71B4" w:rsidRDefault="001C71B4" w:rsidP="001C71B4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lang w:val="sl-SI" w:eastAsia="hr-HR"/>
        </w:rPr>
      </w:pPr>
      <w:r w:rsidRPr="001C71B4">
        <w:rPr>
          <w:rFonts w:ascii="Times New Roman" w:hAnsi="Times New Roman"/>
          <w:b/>
          <w:bCs/>
          <w:kern w:val="28"/>
          <w:lang w:val="sl-SI" w:eastAsia="hr-HR"/>
        </w:rPr>
        <w:t>PREDSJEDNIK GRADSKOG VIJEĆA</w:t>
      </w:r>
    </w:p>
    <w:p w14:paraId="1C370DCB" w14:textId="77777777" w:rsidR="008E204A" w:rsidRDefault="001C71B4" w:rsidP="001C71B4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  <w:r w:rsidRPr="001C71B4">
        <w:rPr>
          <w:rFonts w:ascii="Times New Roman" w:hAnsi="Times New Roman"/>
          <w:b/>
          <w:bCs/>
          <w:kern w:val="28"/>
          <w:lang w:val="sl-SI" w:eastAsia="hr-HR"/>
        </w:rPr>
        <w:t>Rino Duniš</w:t>
      </w:r>
    </w:p>
    <w:p w14:paraId="0718EB68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20BB345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5E94AA2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11E130A0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71322B3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426E5D4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34B9D5A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6E06D65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AD1A484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7A13A36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2F4316CA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3BCE0FCF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B415C87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45878933" w14:textId="77777777" w:rsidR="008E204A" w:rsidRDefault="00195E57">
      <w:pPr>
        <w:pStyle w:val="NoSpacing1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>OBRAZLOŽENJE</w:t>
      </w:r>
    </w:p>
    <w:p w14:paraId="7BA74191" w14:textId="77777777" w:rsidR="008E204A" w:rsidRDefault="008E204A">
      <w:pPr>
        <w:pStyle w:val="NoSpacing1"/>
        <w:jc w:val="center"/>
        <w:rPr>
          <w:rFonts w:ascii="Times New Roman" w:hAnsi="Times New Roman" w:cs="Times New Roman"/>
          <w:sz w:val="22"/>
          <w:szCs w:val="22"/>
          <w:lang w:val="hr-HR"/>
        </w:rPr>
      </w:pPr>
    </w:p>
    <w:p w14:paraId="5A8B41EC" w14:textId="77777777" w:rsidR="008E204A" w:rsidRDefault="00195E57">
      <w:pPr>
        <w:pStyle w:val="NoSpacing1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>PRAVNI TEMELJ</w:t>
      </w:r>
    </w:p>
    <w:p w14:paraId="2B6CEA74" w14:textId="77777777" w:rsidR="008E204A" w:rsidRDefault="008E204A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C6B3751" w14:textId="77777777" w:rsidR="008E204A" w:rsidRDefault="00195E57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Pravni temelj za donošenje ove Odluke sadržan je u </w:t>
      </w:r>
      <w:r>
        <w:rPr>
          <w:rFonts w:ascii="Times New Roman" w:eastAsia="Geneva" w:hAnsi="Times New Roman" w:cs="Times New Roman"/>
          <w:color w:val="000000"/>
          <w:sz w:val="22"/>
          <w:szCs w:val="22"/>
          <w:lang w:val="hr-HR"/>
        </w:rPr>
        <w:t xml:space="preserve">članku </w:t>
      </w:r>
      <w:r>
        <w:rPr>
          <w:rFonts w:ascii="Times New Roman" w:eastAsia="Geneva" w:hAnsi="Times New Roman" w:cs="Times New Roman"/>
          <w:color w:val="000000"/>
          <w:sz w:val="22"/>
          <w:szCs w:val="22"/>
          <w:lang w:val="sl-SI"/>
        </w:rPr>
        <w:t>104. i 105</w:t>
      </w:r>
      <w:r>
        <w:rPr>
          <w:rFonts w:ascii="Times New Roman" w:eastAsia="Geneva" w:hAnsi="Times New Roman" w:cs="Times New Roman"/>
          <w:color w:val="000000"/>
          <w:sz w:val="22"/>
          <w:szCs w:val="22"/>
          <w:lang w:val="hr-HR"/>
        </w:rPr>
        <w:t xml:space="preserve">. Zakona o komunalnom gospodarstvu („Narodne novine“ br. 68/18, 110/18 i 32/20) i članku </w:t>
      </w:r>
      <w:r>
        <w:rPr>
          <w:rFonts w:ascii="Times New Roman" w:hAnsi="Times New Roman" w:cs="Times New Roman"/>
          <w:sz w:val="22"/>
          <w:szCs w:val="22"/>
        </w:rPr>
        <w:t xml:space="preserve">50. </w:t>
      </w:r>
      <w:proofErr w:type="spellStart"/>
      <w:r>
        <w:rPr>
          <w:rFonts w:ascii="Times New Roman" w:hAnsi="Times New Roman" w:cs="Times New Roman"/>
          <w:sz w:val="22"/>
          <w:szCs w:val="22"/>
        </w:rPr>
        <w:t>Statuta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Grada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Buja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(“</w:t>
      </w:r>
      <w:proofErr w:type="spellStart"/>
      <w:r>
        <w:rPr>
          <w:rFonts w:ascii="Times New Roman" w:hAnsi="Times New Roman" w:cs="Times New Roman"/>
          <w:sz w:val="22"/>
          <w:szCs w:val="22"/>
        </w:rPr>
        <w:t>Službene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novine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Grada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Buja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>
        <w:rPr>
          <w:rFonts w:ascii="Times New Roman" w:hAnsi="Times New Roman" w:cs="Times New Roman"/>
          <w:sz w:val="22"/>
          <w:szCs w:val="22"/>
        </w:rPr>
        <w:t>broj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11/09, 05/11, 11/11, 03/13, 05/18)</w:t>
      </w:r>
      <w:r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0835C35F" w14:textId="77777777" w:rsidR="008E204A" w:rsidRDefault="008E204A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1194B5AF" w14:textId="77777777" w:rsidR="008E204A" w:rsidRDefault="00195E57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>OSNOVNA PITANJA I PRIKAZ STANJA KOJE SE UREĐUJE AKTOM</w:t>
      </w:r>
    </w:p>
    <w:p w14:paraId="110AA776" w14:textId="77777777" w:rsidR="008E204A" w:rsidRDefault="008E204A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0C705C6" w14:textId="77777777" w:rsidR="008E204A" w:rsidRDefault="008E204A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E3567B4" w14:textId="77777777" w:rsidR="008E204A" w:rsidRDefault="00195E57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Obzirom na činjenicu da je Ministarstvo zdravstva Republike Hrvatske dana 11. ožujka 2020. godine donijelo Odluku o proglašenju epidemije bolesti COVID – 19 uzrokovane virusom SARS – </w:t>
      </w:r>
      <w:proofErr w:type="spellStart"/>
      <w:r>
        <w:rPr>
          <w:rFonts w:ascii="Times New Roman" w:hAnsi="Times New Roman" w:cs="Times New Roman"/>
          <w:sz w:val="22"/>
          <w:szCs w:val="22"/>
          <w:lang w:val="hr-HR"/>
        </w:rPr>
        <w:t>CoV</w:t>
      </w:r>
      <w:proofErr w:type="spellEnd"/>
      <w:r>
        <w:rPr>
          <w:rFonts w:ascii="Times New Roman" w:hAnsi="Times New Roman" w:cs="Times New Roman"/>
          <w:sz w:val="22"/>
          <w:szCs w:val="22"/>
          <w:lang w:val="hr-HR"/>
        </w:rPr>
        <w:t xml:space="preserve"> – 2 na području čitave Republike Hrvatske, te niz mjera zabrane i ograničenja rada i ponašanja utvrđenih odlukama Stožera civilne zaštite Istarske županije kao i Stožera civilne zaštite RH, situacija nastala uslijed epidemije korona virusa, kao posebna okolnost utvrđena je i na nacionalnoj razini, a koja podrazumijeva događaj ili određeno stanje koje se nije moglo predvidjeti i na koje se nije moglo utjecati, a koje ugrožava život i zdravlje građana, imovinu veće vrijednosti, znatno narušava okoliš, narušava gospodarsku aktivnost ili uzrokuje znatnu gospodarsku štetu. </w:t>
      </w:r>
    </w:p>
    <w:p w14:paraId="71D83802" w14:textId="77777777" w:rsidR="008E204A" w:rsidRDefault="008E204A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EE999D8" w14:textId="77777777" w:rsidR="008E204A" w:rsidRDefault="00195E57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Navedene okolnosti prvenstveno se rukovode primarnim ciljem zaštite života ljudi no iste time neposredno utječu i na gospodarstvenike koji su tim mjerama obuhvaćeni i kojima će navedena situacija zasigurno uzrokovati probleme u poslovanju što zahtjeva poduzimanje konkretnih mjera pomoći i brzu reakciju u cilju očuvanja poslovanja poduzetnika a time i očuvanja radnih mjesta.</w:t>
      </w:r>
    </w:p>
    <w:p w14:paraId="32BFA359" w14:textId="77777777" w:rsidR="008E204A" w:rsidRDefault="008E204A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7CEA69CA" w14:textId="77777777" w:rsidR="008E204A" w:rsidRDefault="00195E57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Slijedom svega navedenog, a obzirom da osnovnom Odlukom nije predviđena mogućnost da u ovakvim, specifičnim situacijama, Gradsko vijeće</w:t>
      </w:r>
      <w:r>
        <w:rPr>
          <w:rFonts w:ascii="Times New Roman" w:hAnsi="Times New Roman" w:cs="Times New Roman"/>
          <w:sz w:val="22"/>
          <w:szCs w:val="22"/>
          <w:lang w:val="sl-SI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može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posebnom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odlukom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utvrditi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mjere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  <w:lang w:val="sl-SI"/>
        </w:rPr>
        <w:t xml:space="preserve"> odgode ili oslobođenja</w:t>
      </w:r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vrijeme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na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koje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se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iste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odnose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kao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način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njihove</w:t>
      </w:r>
      <w:proofErr w:type="spellEnd"/>
      <w:r>
        <w:rPr>
          <w:rFonts w:ascii="Times New Roman" w:eastAsia="Geneva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Geneva" w:hAnsi="Times New Roman" w:cs="Times New Roman"/>
          <w:color w:val="000000"/>
          <w:sz w:val="22"/>
          <w:szCs w:val="22"/>
        </w:rPr>
        <w:t>provedbe</w:t>
      </w:r>
      <w:proofErr w:type="spellEnd"/>
      <w:r>
        <w:rPr>
          <w:rFonts w:ascii="Times New Roman" w:hAnsi="Times New Roman" w:cs="Times New Roman"/>
          <w:sz w:val="22"/>
          <w:szCs w:val="22"/>
          <w:lang w:val="hr-HR"/>
        </w:rPr>
        <w:t xml:space="preserve">, predlaže se donošenje ove Odluke kojom će se stvoriti preduvjet za donošenje posebnog akta kojim će se definirati konkretne mjere </w:t>
      </w:r>
      <w:r>
        <w:rPr>
          <w:rFonts w:ascii="Times New Roman" w:hAnsi="Times New Roman" w:cs="Times New Roman"/>
          <w:sz w:val="22"/>
          <w:szCs w:val="22"/>
          <w:lang w:val="sl-SI"/>
        </w:rPr>
        <w:t>odgode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l-SI"/>
        </w:rPr>
        <w:t xml:space="preserve">ili oslobođenja 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kao jedna od mjera pomoći za vrijeme trajanja navedenih okolnosti. </w:t>
      </w:r>
    </w:p>
    <w:p w14:paraId="47E97021" w14:textId="77777777" w:rsidR="008E204A" w:rsidRDefault="008E204A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17F84AB" w14:textId="77777777" w:rsidR="008E204A" w:rsidRDefault="00195E57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>PROCJENA POTREBNIH FINANCIJSKIH SREDSTAVA ZA PROVEDBU AKTA:</w:t>
      </w:r>
    </w:p>
    <w:p w14:paraId="7411766D" w14:textId="77777777" w:rsidR="008E204A" w:rsidRDefault="008E204A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5CF9196C" w14:textId="77777777" w:rsidR="008E204A" w:rsidRDefault="00195E57">
      <w:pPr>
        <w:pStyle w:val="NoSpacing1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Provedba ove Odluke ne iziskuje potrebu osiguranja dodatnih sredstava u Proračunu  za 2020. godinu.</w:t>
      </w:r>
    </w:p>
    <w:p w14:paraId="5B513EBE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56E0D830" w14:textId="77777777" w:rsidR="008E204A" w:rsidRDefault="008E204A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0AD28920" w14:textId="77777777" w:rsidR="00195E57" w:rsidRDefault="00195E57">
      <w:pPr>
        <w:jc w:val="both"/>
        <w:rPr>
          <w:rFonts w:ascii="Arial" w:hAnsi="Arial" w:cs="Arial"/>
        </w:rPr>
      </w:pPr>
    </w:p>
    <w:sectPr w:rsidR="00195E57" w:rsidSect="008E204A">
      <w:pgSz w:w="11906" w:h="16838"/>
      <w:pgMar w:top="1417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E085E"/>
    <w:multiLevelType w:val="multilevel"/>
    <w:tmpl w:val="4E1E08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24"/>
    <w:rsid w:val="00061581"/>
    <w:rsid w:val="000751AB"/>
    <w:rsid w:val="000A1554"/>
    <w:rsid w:val="000C1DDB"/>
    <w:rsid w:val="000C615B"/>
    <w:rsid w:val="00101623"/>
    <w:rsid w:val="00116E4F"/>
    <w:rsid w:val="00172079"/>
    <w:rsid w:val="00195E57"/>
    <w:rsid w:val="001C2E21"/>
    <w:rsid w:val="001C71B4"/>
    <w:rsid w:val="00210E28"/>
    <w:rsid w:val="00242CFC"/>
    <w:rsid w:val="00286B56"/>
    <w:rsid w:val="00357564"/>
    <w:rsid w:val="003A4A48"/>
    <w:rsid w:val="004F3780"/>
    <w:rsid w:val="00536540"/>
    <w:rsid w:val="006414BD"/>
    <w:rsid w:val="006468E7"/>
    <w:rsid w:val="006901FA"/>
    <w:rsid w:val="00737B48"/>
    <w:rsid w:val="00752DBF"/>
    <w:rsid w:val="00753F2F"/>
    <w:rsid w:val="00822672"/>
    <w:rsid w:val="00880DA4"/>
    <w:rsid w:val="008B303C"/>
    <w:rsid w:val="008B7AD6"/>
    <w:rsid w:val="008D7A54"/>
    <w:rsid w:val="008E204A"/>
    <w:rsid w:val="00931E24"/>
    <w:rsid w:val="009A5386"/>
    <w:rsid w:val="00B71CCC"/>
    <w:rsid w:val="00BC1255"/>
    <w:rsid w:val="00C127D2"/>
    <w:rsid w:val="00C315A6"/>
    <w:rsid w:val="00C558FA"/>
    <w:rsid w:val="00CE4433"/>
    <w:rsid w:val="00D25C46"/>
    <w:rsid w:val="00D31A9E"/>
    <w:rsid w:val="00E05F18"/>
    <w:rsid w:val="00EB4716"/>
    <w:rsid w:val="00ED21FC"/>
    <w:rsid w:val="03C72C8F"/>
    <w:rsid w:val="05D4792C"/>
    <w:rsid w:val="0A0C7F11"/>
    <w:rsid w:val="1A770DD0"/>
    <w:rsid w:val="1C0572DD"/>
    <w:rsid w:val="1CF21114"/>
    <w:rsid w:val="29AD23BC"/>
    <w:rsid w:val="2B8F2B91"/>
    <w:rsid w:val="338C2778"/>
    <w:rsid w:val="35462643"/>
    <w:rsid w:val="382E5078"/>
    <w:rsid w:val="39EF6668"/>
    <w:rsid w:val="3CBA5DB8"/>
    <w:rsid w:val="3D3D01D5"/>
    <w:rsid w:val="3DC138C3"/>
    <w:rsid w:val="4F15427E"/>
    <w:rsid w:val="501D70E1"/>
    <w:rsid w:val="58BD10AD"/>
    <w:rsid w:val="61EB6CBB"/>
    <w:rsid w:val="67756CD2"/>
    <w:rsid w:val="6AD17230"/>
    <w:rsid w:val="6FC4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64E18"/>
  <w15:docId w15:val="{F42EEE09-D519-4368-9EE5-2C044501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04A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E204A"/>
    <w:rPr>
      <w:color w:val="0000FF"/>
      <w:u w:val="single"/>
    </w:rPr>
  </w:style>
  <w:style w:type="character" w:customStyle="1" w:styleId="mejs-offscreen1">
    <w:name w:val="mejs-offscreen1"/>
    <w:basedOn w:val="Zadanifontodlomka"/>
    <w:rsid w:val="008E204A"/>
    <w:rPr>
      <w:vanish/>
    </w:rPr>
  </w:style>
  <w:style w:type="character" w:customStyle="1" w:styleId="mejs-time-float-current">
    <w:name w:val="mejs-time-float-current"/>
    <w:basedOn w:val="Zadanifontodlomka"/>
    <w:rsid w:val="008E204A"/>
  </w:style>
  <w:style w:type="character" w:customStyle="1" w:styleId="mejs-currenttime">
    <w:name w:val="mejs-currenttime"/>
    <w:basedOn w:val="Zadanifontodlomka"/>
    <w:rsid w:val="008E204A"/>
  </w:style>
  <w:style w:type="character" w:styleId="Naglaeno">
    <w:name w:val="Strong"/>
    <w:basedOn w:val="Zadanifontodlomka"/>
    <w:qFormat/>
    <w:rsid w:val="008E204A"/>
    <w:rPr>
      <w:b/>
      <w:bCs/>
    </w:rPr>
  </w:style>
  <w:style w:type="character" w:customStyle="1" w:styleId="songauthor2">
    <w:name w:val="songauthor2"/>
    <w:basedOn w:val="Zadanifontodlomka"/>
    <w:rsid w:val="008E204A"/>
    <w:rPr>
      <w:caps/>
      <w:color w:val="7A7A7A"/>
      <w:sz w:val="13"/>
      <w:szCs w:val="13"/>
    </w:rPr>
  </w:style>
  <w:style w:type="character" w:customStyle="1" w:styleId="mejs-duration">
    <w:name w:val="mejs-duration"/>
    <w:basedOn w:val="Zadanifontodlomka"/>
    <w:rsid w:val="008E204A"/>
  </w:style>
  <w:style w:type="paragraph" w:customStyle="1" w:styleId="NoSpacing1">
    <w:name w:val="No Spacing1"/>
    <w:qFormat/>
    <w:rsid w:val="008E204A"/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8E20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</cp:lastModifiedBy>
  <cp:revision>2</cp:revision>
  <cp:lastPrinted>2017-06-05T09:35:00Z</cp:lastPrinted>
  <dcterms:created xsi:type="dcterms:W3CDTF">2020-03-30T06:35:00Z</dcterms:created>
  <dcterms:modified xsi:type="dcterms:W3CDTF">2020-03-30T06:35:00Z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